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0D7" w:rsidRDefault="002350D7" w:rsidP="00B8706D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2350D7" w:rsidRDefault="002350D7" w:rsidP="00B8706D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F503EC" w:rsidRPr="002350D7" w:rsidRDefault="00B8706D" w:rsidP="00B8706D">
      <w:pPr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b/>
          <w:sz w:val="28"/>
          <w:szCs w:val="28"/>
          <w:lang w:val="tt-RU"/>
        </w:rPr>
        <w:t>14</w:t>
      </w:r>
      <w:r w:rsidR="00F503EC" w:rsidRPr="002350D7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F503EC" w:rsidRDefault="00F503EC" w:rsidP="002350D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C825EB" w:rsidRPr="00B8706D" w:rsidRDefault="008956E8" w:rsidP="002350D7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B8706D" w:rsidRPr="00B8706D">
        <w:rPr>
          <w:rFonts w:ascii="Times New Roman" w:hAnsi="Times New Roman" w:cs="Times New Roman"/>
          <w:sz w:val="28"/>
          <w:szCs w:val="28"/>
          <w:lang w:val="tt-RU"/>
        </w:rPr>
        <w:t>Изучение свойств цвета в процессе создания композиций – основные и составные цвета. А.Саврасов, К.Айвазовский, К.Юон, Н.Рерих.  Композицияләр ясау процессында төс үзенчәлекләрен өйрәнү - төп һәм ярдәмче төсләр. Танылган сәнгать әсәрләре.</w:t>
      </w:r>
    </w:p>
    <w:p w:rsidR="008956E8" w:rsidRDefault="008956E8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D47221" w:rsidRDefault="009631AB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1. 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>Актуальләштерү, табышмакка җавап табу.</w:t>
      </w:r>
    </w:p>
    <w:p w:rsidR="002350D7" w:rsidRDefault="002350D7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  <w:sectPr w:rsidR="002350D7" w:rsidSect="00B802D4">
          <w:pgSz w:w="11906" w:h="16838"/>
          <w:pgMar w:top="-227" w:right="567" w:bottom="-238" w:left="567" w:header="709" w:footer="709" w:gutter="0"/>
          <w:cols w:space="708"/>
          <w:docGrid w:linePitch="360"/>
        </w:sectPr>
      </w:pPr>
    </w:p>
    <w:p w:rsidR="002350D7" w:rsidRPr="002350D7" w:rsidRDefault="002350D7" w:rsidP="002350D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sz w:val="28"/>
          <w:szCs w:val="28"/>
          <w:lang w:val="tt-RU"/>
        </w:rPr>
        <w:lastRenderedPageBreak/>
        <w:t>Боз һәм кар эреде,</w:t>
      </w:r>
    </w:p>
    <w:p w:rsidR="002350D7" w:rsidRPr="002350D7" w:rsidRDefault="002350D7" w:rsidP="002350D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sz w:val="28"/>
          <w:szCs w:val="28"/>
          <w:lang w:val="tt-RU"/>
        </w:rPr>
        <w:t>Сулар йөгерде.</w:t>
      </w:r>
    </w:p>
    <w:p w:rsidR="002350D7" w:rsidRPr="002350D7" w:rsidRDefault="002350D7" w:rsidP="002350D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sz w:val="28"/>
          <w:szCs w:val="28"/>
          <w:lang w:val="tt-RU"/>
        </w:rPr>
        <w:t>Елап елгалар,</w:t>
      </w:r>
    </w:p>
    <w:p w:rsidR="002350D7" w:rsidRPr="002350D7" w:rsidRDefault="002350D7" w:rsidP="002350D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sz w:val="28"/>
          <w:szCs w:val="28"/>
          <w:lang w:val="tt-RU"/>
        </w:rPr>
        <w:t>Яшьләр түгелде.</w:t>
      </w:r>
    </w:p>
    <w:p w:rsidR="002350D7" w:rsidRPr="002350D7" w:rsidRDefault="002350D7" w:rsidP="002350D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sz w:val="28"/>
          <w:szCs w:val="28"/>
          <w:lang w:val="tt-RU"/>
        </w:rPr>
        <w:t>Көннәр озая,</w:t>
      </w:r>
    </w:p>
    <w:p w:rsidR="002350D7" w:rsidRPr="002350D7" w:rsidRDefault="002350D7" w:rsidP="002350D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sz w:val="28"/>
          <w:szCs w:val="28"/>
          <w:lang w:val="tt-RU"/>
        </w:rPr>
        <w:t>Төннәр кыскара.</w:t>
      </w:r>
    </w:p>
    <w:p w:rsidR="002350D7" w:rsidRPr="002350D7" w:rsidRDefault="002350D7" w:rsidP="002350D7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sz w:val="28"/>
          <w:szCs w:val="28"/>
          <w:lang w:val="tt-RU"/>
        </w:rPr>
        <w:t>Бу кайсы вакыт</w:t>
      </w:r>
    </w:p>
    <w:p w:rsidR="002350D7" w:rsidRDefault="002350D7" w:rsidP="00631AB6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2350D7">
        <w:rPr>
          <w:rFonts w:ascii="Times New Roman" w:hAnsi="Times New Roman" w:cs="Times New Roman"/>
          <w:sz w:val="28"/>
          <w:szCs w:val="28"/>
          <w:lang w:val="tt-RU"/>
        </w:rPr>
        <w:t>Я, әйтеп кара?</w:t>
      </w:r>
    </w:p>
    <w:p w:rsidR="00631AB6" w:rsidRDefault="00631AB6" w:rsidP="00631AB6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D47221" w:rsidRDefault="00D47221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</w:t>
      </w:r>
      <w:r w:rsidR="002350D7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503EC">
        <w:rPr>
          <w:rFonts w:ascii="Times New Roman" w:hAnsi="Times New Roman" w:cs="Times New Roman"/>
          <w:sz w:val="28"/>
          <w:szCs w:val="28"/>
          <w:lang w:val="tt-RU"/>
        </w:rPr>
        <w:t>Яңа тема өстендә эш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2350D7" w:rsidRDefault="002350D7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1) Яз, язгы чәчәкләр турында сөйләшү.</w:t>
      </w:r>
    </w:p>
    <w:p w:rsidR="002350D7" w:rsidRDefault="002350D7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Танылган сәнгать әсәрләрен карау.</w:t>
      </w:r>
    </w:p>
    <w:p w:rsidR="002350D7" w:rsidRPr="002350D7" w:rsidRDefault="002350D7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Т</w:t>
      </w:r>
      <w:r w:rsidRPr="002350D7">
        <w:rPr>
          <w:rFonts w:ascii="Times New Roman" w:hAnsi="Times New Roman" w:cs="Times New Roman"/>
          <w:sz w:val="28"/>
          <w:szCs w:val="28"/>
          <w:lang w:val="tt-RU"/>
        </w:rPr>
        <w:t>өп һәм ярдәмче төсләр</w:t>
      </w:r>
      <w:r>
        <w:rPr>
          <w:rFonts w:ascii="Times New Roman" w:hAnsi="Times New Roman" w:cs="Times New Roman"/>
          <w:sz w:val="28"/>
          <w:szCs w:val="28"/>
          <w:lang w:val="tt-RU"/>
        </w:rPr>
        <w:t>не</w:t>
      </w:r>
      <w:r w:rsidR="008D42F7">
        <w:rPr>
          <w:rFonts w:ascii="Times New Roman" w:hAnsi="Times New Roman" w:cs="Times New Roman"/>
          <w:sz w:val="28"/>
          <w:szCs w:val="28"/>
          <w:lang w:val="tt-RU"/>
        </w:rPr>
        <w:t xml:space="preserve"> презентация ярдәмендә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tt-RU"/>
        </w:rPr>
        <w:t xml:space="preserve"> ачыклау</w:t>
      </w:r>
      <w:r w:rsidR="008D42F7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47221" w:rsidRDefault="00D47221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Практик эш.</w:t>
      </w:r>
    </w:p>
    <w:p w:rsidR="00D47221" w:rsidRDefault="002350D7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Язгы чәчәк </w:t>
      </w:r>
      <w:r w:rsidR="00D47221">
        <w:rPr>
          <w:rFonts w:ascii="Times New Roman" w:hAnsi="Times New Roman" w:cs="Times New Roman"/>
          <w:sz w:val="28"/>
          <w:szCs w:val="28"/>
          <w:lang w:val="tt-RU"/>
        </w:rPr>
        <w:t>ясау.</w:t>
      </w:r>
    </w:p>
    <w:p w:rsidR="00D47221" w:rsidRDefault="00D47221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Дәресне йомгаклау.</w:t>
      </w:r>
    </w:p>
    <w:p w:rsidR="003B48E1" w:rsidRDefault="003B48E1" w:rsidP="002350D7">
      <w:pPr>
        <w:spacing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2350D7" w:rsidRDefault="002350D7" w:rsidP="006E16FA">
      <w:pPr>
        <w:rPr>
          <w:rFonts w:ascii="Times New Roman" w:hAnsi="Times New Roman" w:cs="Times New Roman"/>
          <w:sz w:val="28"/>
          <w:szCs w:val="28"/>
          <w:lang w:val="tt-RU"/>
        </w:rPr>
        <w:sectPr w:rsidR="002350D7" w:rsidSect="002350D7">
          <w:type w:val="continuous"/>
          <w:pgSz w:w="11906" w:h="16838"/>
          <w:pgMar w:top="-227" w:right="567" w:bottom="-238" w:left="567" w:header="709" w:footer="709" w:gutter="0"/>
          <w:cols w:space="708"/>
          <w:docGrid w:linePitch="360"/>
        </w:sectPr>
      </w:pPr>
    </w:p>
    <w:p w:rsidR="00EF17A8" w:rsidRPr="008956E8" w:rsidRDefault="00EF17A8" w:rsidP="00EF17A8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EF17A8" w:rsidRPr="008956E8" w:rsidSect="006E16FA">
      <w:type w:val="continuous"/>
      <w:pgSz w:w="11906" w:h="16838"/>
      <w:pgMar w:top="-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550"/>
    <w:rsid w:val="002350D7"/>
    <w:rsid w:val="003B48E1"/>
    <w:rsid w:val="00631AB6"/>
    <w:rsid w:val="006E16FA"/>
    <w:rsid w:val="008956E8"/>
    <w:rsid w:val="008D42F7"/>
    <w:rsid w:val="009631AB"/>
    <w:rsid w:val="00B802D4"/>
    <w:rsid w:val="00B8706D"/>
    <w:rsid w:val="00C825EB"/>
    <w:rsid w:val="00C83550"/>
    <w:rsid w:val="00D47221"/>
    <w:rsid w:val="00EF17A8"/>
    <w:rsid w:val="00F50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CC0D9"/>
  <w15:chartTrackingRefBased/>
  <w15:docId w15:val="{2DEB90CB-541C-4559-9631-026815E34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1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472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8</cp:revision>
  <dcterms:created xsi:type="dcterms:W3CDTF">2020-04-03T17:18:00Z</dcterms:created>
  <dcterms:modified xsi:type="dcterms:W3CDTF">2020-04-10T19:10:00Z</dcterms:modified>
</cp:coreProperties>
</file>